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766" w14:textId="096F17C4" w:rsidR="00C31951" w:rsidRDefault="00C31951"/>
    <w:p w14:paraId="02246C57" w14:textId="4A5D08BE" w:rsidR="00C31951" w:rsidRPr="00885C79" w:rsidRDefault="00C31951">
      <w:pPr>
        <w:rPr>
          <w:rFonts w:asciiTheme="minorHAnsi" w:hAnsiTheme="minorHAnsi"/>
        </w:rPr>
      </w:pPr>
    </w:p>
    <w:p w14:paraId="40EB04A3" w14:textId="316DBA73" w:rsidR="00885C79" w:rsidRDefault="00885C79" w:rsidP="00885C79">
      <w:pPr>
        <w:pStyle w:val="NormalWeb"/>
        <w:ind w:left="5760" w:firstLine="720"/>
        <w:rPr>
          <w:rFonts w:asciiTheme="minorHAnsi" w:hAnsiTheme="minorHAnsi"/>
          <w:b/>
          <w:sz w:val="28"/>
          <w:szCs w:val="28"/>
        </w:rPr>
      </w:pPr>
    </w:p>
    <w:p w14:paraId="34C21B47" w14:textId="28BC39DF" w:rsidR="004714FA" w:rsidRPr="004714FA" w:rsidRDefault="00A31FBB" w:rsidP="004714FA">
      <w:pPr>
        <w:pStyle w:val="NormalWeb"/>
        <w:rPr>
          <w:rFonts w:asciiTheme="minorHAnsi" w:hAnsiTheme="minorHAnsi"/>
          <w:b/>
        </w:rPr>
      </w:pPr>
      <w:r w:rsidRPr="004714FA">
        <w:rPr>
          <w:rFonts w:asciiTheme="minorHAnsi" w:hAnsiTheme="minorHAnsi"/>
          <w:b/>
        </w:rPr>
        <w:t>End Point Assessment Employer</w:t>
      </w:r>
      <w:r w:rsidR="00885C79" w:rsidRPr="004714FA">
        <w:rPr>
          <w:rFonts w:asciiTheme="minorHAnsi" w:hAnsiTheme="minorHAnsi"/>
          <w:b/>
        </w:rPr>
        <w:t xml:space="preserve"> Checklist</w:t>
      </w:r>
      <w:r w:rsidR="002E234D">
        <w:rPr>
          <w:rFonts w:asciiTheme="minorHAnsi" w:hAnsiTheme="minorHAnsi"/>
          <w:b/>
        </w:rPr>
        <w:t xml:space="preserve"> – Level 2 Supply Chain Warehouse</w:t>
      </w:r>
      <w:bookmarkStart w:id="0" w:name="_GoBack"/>
      <w:bookmarkEnd w:id="0"/>
    </w:p>
    <w:p w14:paraId="62192169" w14:textId="2B1A8DE4" w:rsidR="00A31FBB" w:rsidRPr="004714FA" w:rsidRDefault="00A31FBB" w:rsidP="004714FA">
      <w:pPr>
        <w:pStyle w:val="NormalWeb"/>
        <w:rPr>
          <w:rFonts w:asciiTheme="minorHAnsi" w:hAnsiTheme="minorHAnsi"/>
          <w:b/>
          <w:sz w:val="28"/>
          <w:szCs w:val="28"/>
        </w:rPr>
      </w:pPr>
      <w:r w:rsidRPr="004714FA">
        <w:rPr>
          <w:rFonts w:asciiTheme="minorHAnsi" w:hAnsiTheme="minorHAnsi" w:cstheme="minorHAnsi"/>
          <w:sz w:val="22"/>
          <w:szCs w:val="22"/>
        </w:rPr>
        <w:t>Please complete the checklist for each apprentice or cohort to tick off some of the key steps – and some of the easily overlooked tasks – to keep you on track to helping your apprentice through to successful completion of their end-point assessment (EPA).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2919"/>
      </w:tblGrid>
      <w:tr w:rsidR="00C31951" w14:paraId="1FF447B9" w14:textId="77777777" w:rsidTr="00885C79">
        <w:tc>
          <w:tcPr>
            <w:tcW w:w="5240" w:type="dxa"/>
            <w:vAlign w:val="center"/>
          </w:tcPr>
          <w:p w14:paraId="5987125B" w14:textId="1F7DA67A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Before gateway </w:t>
            </w:r>
          </w:p>
        </w:tc>
        <w:tc>
          <w:tcPr>
            <w:tcW w:w="851" w:type="dxa"/>
            <w:vAlign w:val="center"/>
          </w:tcPr>
          <w:p w14:paraId="2DD81B48" w14:textId="3173FBEF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2919" w:type="dxa"/>
            <w:vAlign w:val="center"/>
          </w:tcPr>
          <w:p w14:paraId="569B540D" w14:textId="62A087FA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4F139E97" w14:textId="77777777" w:rsidTr="00592613">
        <w:tc>
          <w:tcPr>
            <w:tcW w:w="5240" w:type="dxa"/>
            <w:vAlign w:val="center"/>
          </w:tcPr>
          <w:p w14:paraId="7970453E" w14:textId="534A8AE4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meets the requirements of the assessment plan and confirm with your provider that you believe the apprentice to be competent</w:t>
            </w:r>
          </w:p>
        </w:tc>
        <w:tc>
          <w:tcPr>
            <w:tcW w:w="851" w:type="dxa"/>
          </w:tcPr>
          <w:p w14:paraId="631D4ED6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666568F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31FBB" w14:paraId="30E7E628" w14:textId="77777777" w:rsidTr="00592613">
        <w:tc>
          <w:tcPr>
            <w:tcW w:w="5240" w:type="dxa"/>
            <w:vAlign w:val="center"/>
          </w:tcPr>
          <w:p w14:paraId="3EB7DD66" w14:textId="5BDBE188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clear evidence they have completed their mandatory 20% off-the-job training (or are on track to)</w:t>
            </w:r>
          </w:p>
        </w:tc>
        <w:tc>
          <w:tcPr>
            <w:tcW w:w="851" w:type="dxa"/>
          </w:tcPr>
          <w:p w14:paraId="2EB56407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FCB2F70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31FBB" w14:paraId="31AAD178" w14:textId="77777777" w:rsidTr="00592613">
        <w:tc>
          <w:tcPr>
            <w:tcW w:w="5240" w:type="dxa"/>
            <w:vAlign w:val="center"/>
          </w:tcPr>
          <w:p w14:paraId="4B7559C8" w14:textId="37D0E463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An assessment window is set with your provider when you’ll agree the apprentice is ready to be booked in for EPA</w:t>
            </w:r>
          </w:p>
        </w:tc>
        <w:tc>
          <w:tcPr>
            <w:tcW w:w="851" w:type="dxa"/>
          </w:tcPr>
          <w:p w14:paraId="700231E8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F4192D6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31951" w14:paraId="56D59214" w14:textId="77777777" w:rsidTr="00885C79">
        <w:tc>
          <w:tcPr>
            <w:tcW w:w="5240" w:type="dxa"/>
            <w:vAlign w:val="center"/>
          </w:tcPr>
          <w:p w14:paraId="1AD9F221" w14:textId="7C1BA32F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Gateway </w:t>
            </w:r>
          </w:p>
        </w:tc>
        <w:tc>
          <w:tcPr>
            <w:tcW w:w="851" w:type="dxa"/>
            <w:vAlign w:val="center"/>
          </w:tcPr>
          <w:p w14:paraId="362A9D54" w14:textId="1FB2B975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1BE261FB" w14:textId="3AE90166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595D9771" w14:textId="77777777" w:rsidTr="00724704">
        <w:tc>
          <w:tcPr>
            <w:tcW w:w="5240" w:type="dxa"/>
            <w:vAlign w:val="center"/>
          </w:tcPr>
          <w:p w14:paraId="5A51F66F" w14:textId="21A269BF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Timely gateway sign-off of the apprentice’s competence and readiness for assessment is agreed with your provider</w:t>
            </w:r>
          </w:p>
        </w:tc>
        <w:tc>
          <w:tcPr>
            <w:tcW w:w="851" w:type="dxa"/>
          </w:tcPr>
          <w:p w14:paraId="1567F31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E683DD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0E0969C9" w14:textId="77777777" w:rsidTr="00724704">
        <w:tc>
          <w:tcPr>
            <w:tcW w:w="5240" w:type="dxa"/>
            <w:vAlign w:val="center"/>
          </w:tcPr>
          <w:p w14:paraId="7687A1F0" w14:textId="45574913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been on-programme with the provider for at least 366 days prior to the EPA taking place</w:t>
            </w:r>
          </w:p>
        </w:tc>
        <w:tc>
          <w:tcPr>
            <w:tcW w:w="851" w:type="dxa"/>
          </w:tcPr>
          <w:p w14:paraId="4C5C76DD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248CDBC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450C6B1C" w14:textId="77777777" w:rsidTr="00724704">
        <w:tc>
          <w:tcPr>
            <w:tcW w:w="5240" w:type="dxa"/>
            <w:vAlign w:val="center"/>
          </w:tcPr>
          <w:p w14:paraId="1A2BF83F" w14:textId="1CD0500B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Any EPA evidence, where required by the assessment plan, has been shared with the assessment organisation by your provider </w:t>
            </w:r>
          </w:p>
        </w:tc>
        <w:tc>
          <w:tcPr>
            <w:tcW w:w="851" w:type="dxa"/>
          </w:tcPr>
          <w:p w14:paraId="23DF5384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993C57F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16086D0F" w14:textId="77777777" w:rsidTr="00724704">
        <w:tc>
          <w:tcPr>
            <w:tcW w:w="5240" w:type="dxa"/>
            <w:vAlign w:val="center"/>
          </w:tcPr>
          <w:p w14:paraId="0875E013" w14:textId="2E82B217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enough time to complete any evidence requirements leading up to EPA</w:t>
            </w:r>
          </w:p>
        </w:tc>
        <w:tc>
          <w:tcPr>
            <w:tcW w:w="851" w:type="dxa"/>
          </w:tcPr>
          <w:p w14:paraId="2D21F6A5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AFFE532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1CB1C2F5" w14:textId="77777777" w:rsidTr="00FB5CF9">
        <w:tc>
          <w:tcPr>
            <w:tcW w:w="5240" w:type="dxa"/>
            <w:vAlign w:val="center"/>
          </w:tcPr>
          <w:p w14:paraId="5C4C8D46" w14:textId="18E78F46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Your provider has advised you of the EPA date(s) so you can make sure the location/venue/room and your apprentice are available for the EPA on the agreed date and time</w:t>
            </w:r>
          </w:p>
        </w:tc>
        <w:tc>
          <w:tcPr>
            <w:tcW w:w="851" w:type="dxa"/>
          </w:tcPr>
          <w:p w14:paraId="7FD49270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02D4F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271350DF" w14:textId="77777777" w:rsidTr="00885C79">
        <w:tc>
          <w:tcPr>
            <w:tcW w:w="5240" w:type="dxa"/>
          </w:tcPr>
          <w:p w14:paraId="6B843D54" w14:textId="65ADC51A" w:rsidR="00A31FBB" w:rsidRPr="004714FA" w:rsidRDefault="00A31FBB" w:rsidP="00A31F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EPA</w:t>
            </w:r>
          </w:p>
        </w:tc>
        <w:tc>
          <w:tcPr>
            <w:tcW w:w="851" w:type="dxa"/>
            <w:vAlign w:val="center"/>
          </w:tcPr>
          <w:p w14:paraId="4B31BF45" w14:textId="07F7BA2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4E83885E" w14:textId="7DE21C5C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0FF60346" w14:textId="77777777" w:rsidTr="009E2916">
        <w:tc>
          <w:tcPr>
            <w:tcW w:w="5240" w:type="dxa"/>
            <w:vAlign w:val="center"/>
          </w:tcPr>
          <w:p w14:paraId="2B1242DF" w14:textId="597BF656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is available for their EPA and knows where to go and what they’re doing</w:t>
            </w:r>
          </w:p>
        </w:tc>
        <w:tc>
          <w:tcPr>
            <w:tcW w:w="851" w:type="dxa"/>
          </w:tcPr>
          <w:p w14:paraId="769C1FE7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E80D847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099202FD" w14:textId="77777777" w:rsidTr="009E2916">
        <w:tc>
          <w:tcPr>
            <w:tcW w:w="5240" w:type="dxa"/>
            <w:vAlign w:val="center"/>
          </w:tcPr>
          <w:p w14:paraId="16D141A6" w14:textId="77777777" w:rsidR="00A31FBB" w:rsidRPr="004714FA" w:rsidRDefault="00A31FBB" w:rsidP="00A31FBB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For any assessments on your premises, the right environment: </w:t>
            </w:r>
          </w:p>
          <w:p w14:paraId="74D0356C" w14:textId="77777777" w:rsidR="00A31FBB" w:rsidRPr="004714FA" w:rsidRDefault="00A31FBB" w:rsidP="00A31FBB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is booked, available and ready </w:t>
            </w:r>
          </w:p>
          <w:p w14:paraId="729E724F" w14:textId="77777777" w:rsidR="00A31FBB" w:rsidRPr="004714FA" w:rsidRDefault="00A31FBB" w:rsidP="00A31FBB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meets health and safety requirements</w:t>
            </w:r>
          </w:p>
          <w:p w14:paraId="6BE841FC" w14:textId="43942720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has the right equipment and technology and this is in full working order</w:t>
            </w:r>
          </w:p>
        </w:tc>
        <w:tc>
          <w:tcPr>
            <w:tcW w:w="851" w:type="dxa"/>
          </w:tcPr>
          <w:p w14:paraId="48384B2B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2A89CB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7FE0E897" w14:textId="77777777" w:rsidTr="00A31FBB">
        <w:trPr>
          <w:trHeight w:val="499"/>
        </w:trPr>
        <w:tc>
          <w:tcPr>
            <w:tcW w:w="5240" w:type="dxa"/>
          </w:tcPr>
          <w:p w14:paraId="070FDFB5" w14:textId="1394185F" w:rsidR="00A31FBB" w:rsidRPr="004714FA" w:rsidRDefault="00A31FBB" w:rsidP="00A31FBB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sz w:val="20"/>
                <w:szCs w:val="20"/>
              </w:rPr>
              <w:t>After EPA</w:t>
            </w:r>
          </w:p>
        </w:tc>
        <w:tc>
          <w:tcPr>
            <w:tcW w:w="851" w:type="dxa"/>
            <w:vAlign w:val="center"/>
          </w:tcPr>
          <w:p w14:paraId="0705E24C" w14:textId="4E00FF43" w:rsidR="00A31FBB" w:rsidRPr="004714FA" w:rsidRDefault="00A31FBB" w:rsidP="00A31FBB">
            <w:pPr>
              <w:rPr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07C7324A" w14:textId="6AA04F52" w:rsidR="00A31FBB" w:rsidRPr="004714FA" w:rsidRDefault="00A31FBB" w:rsidP="00A31FBB">
            <w:pPr>
              <w:rPr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:rsidRPr="00A31FBB" w14:paraId="407206A3" w14:textId="77777777" w:rsidTr="00885C79">
        <w:tc>
          <w:tcPr>
            <w:tcW w:w="5240" w:type="dxa"/>
            <w:vAlign w:val="center"/>
          </w:tcPr>
          <w:p w14:paraId="7247F365" w14:textId="4819548A" w:rsidR="00A31FBB" w:rsidRPr="004714FA" w:rsidRDefault="00A31FBB" w:rsidP="00A31FB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Institute for Apprenticeships has sent you the certificate for the apprenticeship</w:t>
            </w:r>
          </w:p>
        </w:tc>
        <w:tc>
          <w:tcPr>
            <w:tcW w:w="851" w:type="dxa"/>
          </w:tcPr>
          <w:p w14:paraId="4D516459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6839182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FBB" w:rsidRPr="00A31FBB" w14:paraId="1335E6D4" w14:textId="77777777" w:rsidTr="00A31FBB">
        <w:trPr>
          <w:trHeight w:val="96"/>
        </w:trPr>
        <w:tc>
          <w:tcPr>
            <w:tcW w:w="5240" w:type="dxa"/>
            <w:vAlign w:val="center"/>
          </w:tcPr>
          <w:p w14:paraId="71756FF5" w14:textId="6E36BFC3" w:rsidR="00A31FBB" w:rsidRPr="004714FA" w:rsidRDefault="00A31FBB" w:rsidP="00A31FB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If using an assessment organisation that provides their own record of achievement, you’ve received this from your provider </w:t>
            </w:r>
          </w:p>
        </w:tc>
        <w:tc>
          <w:tcPr>
            <w:tcW w:w="851" w:type="dxa"/>
          </w:tcPr>
          <w:p w14:paraId="4154F48D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336AA73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253146" w14:textId="77777777" w:rsidR="00C31951" w:rsidRPr="00A31FBB" w:rsidRDefault="00C31951">
      <w:pPr>
        <w:rPr>
          <w:rFonts w:asciiTheme="minorHAnsi" w:hAnsiTheme="minorHAnsi" w:cstheme="minorHAnsi"/>
          <w:sz w:val="22"/>
          <w:szCs w:val="22"/>
        </w:rPr>
      </w:pPr>
    </w:p>
    <w:sectPr w:rsidR="00C31951" w:rsidRPr="00A31FBB" w:rsidSect="00497E0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7A6B" w14:textId="77777777" w:rsidR="008E4FA4" w:rsidRDefault="008E4FA4" w:rsidP="002E234D">
      <w:r>
        <w:separator/>
      </w:r>
    </w:p>
  </w:endnote>
  <w:endnote w:type="continuationSeparator" w:id="0">
    <w:p w14:paraId="3CC57B1A" w14:textId="77777777" w:rsidR="008E4FA4" w:rsidRDefault="008E4FA4" w:rsidP="002E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02B0" w14:textId="77777777" w:rsidR="008E4FA4" w:rsidRDefault="008E4FA4" w:rsidP="002E234D">
      <w:r>
        <w:separator/>
      </w:r>
    </w:p>
  </w:footnote>
  <w:footnote w:type="continuationSeparator" w:id="0">
    <w:p w14:paraId="6A71CFE5" w14:textId="77777777" w:rsidR="008E4FA4" w:rsidRDefault="008E4FA4" w:rsidP="002E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A5B9" w14:textId="267DA507" w:rsidR="002E234D" w:rsidRDefault="002E23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DA8FE" wp14:editId="28D7D33E">
          <wp:simplePos x="0" y="0"/>
          <wp:positionH relativeFrom="column">
            <wp:posOffset>5029200</wp:posOffset>
          </wp:positionH>
          <wp:positionV relativeFrom="paragraph">
            <wp:posOffset>-287655</wp:posOffset>
          </wp:positionV>
          <wp:extent cx="1115695" cy="749935"/>
          <wp:effectExtent l="0" t="0" r="8255" b="0"/>
          <wp:wrapTight wrapText="bothSides">
            <wp:wrapPolygon edited="0">
              <wp:start x="9220" y="0"/>
              <wp:lineTo x="7376" y="2195"/>
              <wp:lineTo x="7376" y="7682"/>
              <wp:lineTo x="0" y="9328"/>
              <wp:lineTo x="0" y="17558"/>
              <wp:lineTo x="8483" y="17558"/>
              <wp:lineTo x="8114" y="20850"/>
              <wp:lineTo x="13277" y="20850"/>
              <wp:lineTo x="12540" y="18107"/>
              <wp:lineTo x="21391" y="17558"/>
              <wp:lineTo x="21391" y="9328"/>
              <wp:lineTo x="14015" y="8230"/>
              <wp:lineTo x="14384" y="1646"/>
              <wp:lineTo x="12171" y="0"/>
              <wp:lineTo x="92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447"/>
    <w:multiLevelType w:val="hybridMultilevel"/>
    <w:tmpl w:val="077ECC86"/>
    <w:lvl w:ilvl="0" w:tplc="AEEE7CE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20AB1C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50B994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CE4B5E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4ADC24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86E93A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221A0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3C7FBE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82220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1"/>
    <w:rsid w:val="002E234D"/>
    <w:rsid w:val="004714FA"/>
    <w:rsid w:val="00497E01"/>
    <w:rsid w:val="00560B19"/>
    <w:rsid w:val="00885C79"/>
    <w:rsid w:val="008E4FA4"/>
    <w:rsid w:val="00A07BF3"/>
    <w:rsid w:val="00A31FBB"/>
    <w:rsid w:val="00C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CCAE"/>
  <w15:chartTrackingRefBased/>
  <w15:docId w15:val="{8500342B-99E0-0648-9D29-C9A28DE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9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1FB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2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2019-03-26T14:00:00Z</dcterms:created>
  <dcterms:modified xsi:type="dcterms:W3CDTF">2019-03-26T14:00:00Z</dcterms:modified>
</cp:coreProperties>
</file>